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C11D2" w14:textId="72647B07" w:rsidR="00856686" w:rsidRPr="005F2486" w:rsidRDefault="00F1177A" w:rsidP="005F2486">
      <w:pPr>
        <w:jc w:val="center"/>
        <w:rPr>
          <w:b/>
          <w:bCs/>
        </w:rPr>
      </w:pPr>
      <w:r w:rsidRPr="005F2486">
        <w:rPr>
          <w:b/>
          <w:bCs/>
        </w:rPr>
        <w:t xml:space="preserve">Informacje do przetargu </w:t>
      </w:r>
      <w:r w:rsidR="008F4B8E">
        <w:rPr>
          <w:b/>
          <w:bCs/>
        </w:rPr>
        <w:t>– b</w:t>
      </w:r>
      <w:r w:rsidRPr="005F2486">
        <w:rPr>
          <w:b/>
          <w:bCs/>
        </w:rPr>
        <w:t xml:space="preserve">udowa sieci kanalizacji sanitarnej w m. Dobrzyca na dz. nr </w:t>
      </w:r>
      <w:r w:rsidR="00A6577F">
        <w:rPr>
          <w:b/>
          <w:bCs/>
        </w:rPr>
        <w:t>109, 701/1, 700/7, 701/2</w:t>
      </w:r>
      <w:r w:rsidRPr="005F2486">
        <w:rPr>
          <w:b/>
          <w:bCs/>
        </w:rPr>
        <w:t>.</w:t>
      </w:r>
    </w:p>
    <w:p w14:paraId="1079A291" w14:textId="5FF1AD27" w:rsidR="005F2486" w:rsidRDefault="005F2486" w:rsidP="00F1177A">
      <w:pPr>
        <w:jc w:val="both"/>
      </w:pPr>
      <w:r>
        <w:t>Zakres prac do wykonania:</w:t>
      </w:r>
    </w:p>
    <w:p w14:paraId="165AC590" w14:textId="7D529916" w:rsidR="00F1177A" w:rsidRPr="005F2486" w:rsidRDefault="00015AEA" w:rsidP="00BD5099">
      <w:pPr>
        <w:pStyle w:val="Akapitzlist"/>
        <w:numPr>
          <w:ilvl w:val="0"/>
          <w:numId w:val="1"/>
        </w:numPr>
        <w:ind w:left="340" w:hanging="340"/>
        <w:jc w:val="both"/>
      </w:pPr>
      <w:r>
        <w:t>s</w:t>
      </w:r>
      <w:r w:rsidR="00F1177A">
        <w:t>ie</w:t>
      </w:r>
      <w:r>
        <w:t>ć</w:t>
      </w:r>
      <w:r w:rsidR="00F1177A">
        <w:t xml:space="preserve"> kanalizacji sanitarnej grawitacyjnej </w:t>
      </w:r>
      <w:r w:rsidR="005F2486">
        <w:t>PVC</w:t>
      </w:r>
      <w:r w:rsidR="00F9678E">
        <w:t>-U</w:t>
      </w:r>
      <w:r w:rsidR="005F2486">
        <w:t xml:space="preserve"> </w:t>
      </w:r>
      <w:r w:rsidR="005F2486">
        <w:rPr>
          <w:rFonts w:cstheme="minorHAnsi"/>
        </w:rPr>
        <w:t xml:space="preserve">Ø200 o długości </w:t>
      </w:r>
      <w:r w:rsidR="00614554">
        <w:rPr>
          <w:rFonts w:cstheme="minorHAnsi"/>
        </w:rPr>
        <w:t xml:space="preserve">ok. </w:t>
      </w:r>
      <w:r w:rsidR="00A6577F">
        <w:rPr>
          <w:rFonts w:cstheme="minorHAnsi"/>
        </w:rPr>
        <w:t>784,5</w:t>
      </w:r>
      <w:r w:rsidR="005F2486">
        <w:rPr>
          <w:rFonts w:cstheme="minorHAnsi"/>
        </w:rPr>
        <w:t xml:space="preserve"> m </w:t>
      </w:r>
      <w:r w:rsidR="00614554">
        <w:rPr>
          <w:rFonts w:cstheme="minorHAnsi"/>
        </w:rPr>
        <w:t>(odcinek od S</w:t>
      </w:r>
      <w:r w:rsidR="00A6577F">
        <w:rPr>
          <w:rFonts w:cstheme="minorHAnsi"/>
        </w:rPr>
        <w:t>38</w:t>
      </w:r>
      <w:r w:rsidR="00614554">
        <w:rPr>
          <w:rFonts w:cstheme="minorHAnsi"/>
        </w:rPr>
        <w:t xml:space="preserve"> do S</w:t>
      </w:r>
      <w:r w:rsidR="00A6577F">
        <w:rPr>
          <w:rFonts w:cstheme="minorHAnsi"/>
        </w:rPr>
        <w:t>54</w:t>
      </w:r>
      <w:r w:rsidR="00614554">
        <w:rPr>
          <w:rFonts w:cstheme="minorHAnsi"/>
        </w:rPr>
        <w:t xml:space="preserve"> – studnia S</w:t>
      </w:r>
      <w:r w:rsidR="00A6577F">
        <w:rPr>
          <w:rFonts w:cstheme="minorHAnsi"/>
        </w:rPr>
        <w:t>38</w:t>
      </w:r>
      <w:r w:rsidR="00614554">
        <w:rPr>
          <w:rFonts w:cstheme="minorHAnsi"/>
        </w:rPr>
        <w:t xml:space="preserve"> jest studnią istniejącą</w:t>
      </w:r>
      <w:r w:rsidR="00A6577F">
        <w:rPr>
          <w:rFonts w:cstheme="minorHAnsi"/>
        </w:rPr>
        <w:t xml:space="preserve"> – należy wymienić kinetę studni</w:t>
      </w:r>
      <w:r w:rsidR="00614554">
        <w:rPr>
          <w:rFonts w:cstheme="minorHAnsi"/>
        </w:rPr>
        <w:t>)</w:t>
      </w:r>
      <w:r w:rsidR="005F2486">
        <w:rPr>
          <w:rFonts w:cstheme="minorHAnsi"/>
        </w:rPr>
        <w:t>,</w:t>
      </w:r>
    </w:p>
    <w:p w14:paraId="270E6C43" w14:textId="4528EB67" w:rsidR="005F2486" w:rsidRPr="00015AEA" w:rsidRDefault="00015AEA" w:rsidP="00BD5099">
      <w:pPr>
        <w:pStyle w:val="Akapitzlist"/>
        <w:numPr>
          <w:ilvl w:val="0"/>
          <w:numId w:val="1"/>
        </w:numPr>
        <w:ind w:left="340" w:hanging="340"/>
        <w:jc w:val="both"/>
      </w:pPr>
      <w:r>
        <w:t>odcinki boczne kanalizacji sanitarnej grawitacyjnej PVC</w:t>
      </w:r>
      <w:r w:rsidR="00F9678E">
        <w:t>-U</w:t>
      </w:r>
      <w:r>
        <w:t xml:space="preserve"> </w:t>
      </w:r>
      <w:r>
        <w:rPr>
          <w:rFonts w:cstheme="minorHAnsi"/>
        </w:rPr>
        <w:t xml:space="preserve">Ø160 o długości </w:t>
      </w:r>
      <w:r w:rsidR="00303C2F">
        <w:rPr>
          <w:rFonts w:cstheme="minorHAnsi"/>
        </w:rPr>
        <w:t xml:space="preserve">ok. </w:t>
      </w:r>
      <w:r w:rsidR="00D374CE">
        <w:rPr>
          <w:rFonts w:cstheme="minorHAnsi"/>
        </w:rPr>
        <w:t>238,5</w:t>
      </w:r>
      <w:r>
        <w:rPr>
          <w:rFonts w:cstheme="minorHAnsi"/>
        </w:rPr>
        <w:t xml:space="preserve"> m (</w:t>
      </w:r>
      <w:r w:rsidR="00D374CE">
        <w:rPr>
          <w:rFonts w:cstheme="minorHAnsi"/>
        </w:rPr>
        <w:t>55</w:t>
      </w:r>
      <w:r>
        <w:rPr>
          <w:rFonts w:cstheme="minorHAnsi"/>
        </w:rPr>
        <w:t xml:space="preserve"> szt.)</w:t>
      </w:r>
      <w:r w:rsidR="00BE3DB5">
        <w:rPr>
          <w:rFonts w:cstheme="minorHAnsi"/>
        </w:rPr>
        <w:t>.</w:t>
      </w:r>
    </w:p>
    <w:p w14:paraId="463F784C" w14:textId="2710FB22" w:rsidR="00F9678E" w:rsidRDefault="00F9678E" w:rsidP="00BD5099">
      <w:pPr>
        <w:jc w:val="both"/>
      </w:pPr>
      <w:r w:rsidRPr="00F9678E">
        <w:t>Zamówienie obejmuje w szczególności</w:t>
      </w:r>
      <w:r>
        <w:t>:</w:t>
      </w:r>
    </w:p>
    <w:p w14:paraId="13183E46" w14:textId="4C34B21D" w:rsidR="00F9678E" w:rsidRDefault="00F9678E" w:rsidP="00F9678E">
      <w:pPr>
        <w:pStyle w:val="Akapitzlist"/>
        <w:numPr>
          <w:ilvl w:val="0"/>
          <w:numId w:val="2"/>
        </w:numPr>
        <w:ind w:left="340" w:hanging="340"/>
        <w:jc w:val="both"/>
      </w:pPr>
      <w:r w:rsidRPr="00F9678E">
        <w:t>dostarczenie niezbędnych materiałów</w:t>
      </w:r>
      <w:r>
        <w:t>,</w:t>
      </w:r>
    </w:p>
    <w:p w14:paraId="7DBBEA31" w14:textId="4B143798" w:rsidR="00D374CE" w:rsidRDefault="00F9678E" w:rsidP="00D374CE">
      <w:pPr>
        <w:pStyle w:val="Akapitzlist"/>
        <w:numPr>
          <w:ilvl w:val="0"/>
          <w:numId w:val="2"/>
        </w:numPr>
        <w:ind w:left="340" w:hanging="340"/>
      </w:pPr>
      <w:r w:rsidRPr="00F9678E">
        <w:t>wykonanie kanalizacji sanitarnej według załączonej dokumentacji z uwzględnieniem ewentualnego odwodnienia rejonu robót</w:t>
      </w:r>
      <w:r>
        <w:t>,</w:t>
      </w:r>
    </w:p>
    <w:p w14:paraId="7324CE8F" w14:textId="38B81C77" w:rsidR="00F9678E" w:rsidRDefault="00F9678E" w:rsidP="00F9678E">
      <w:pPr>
        <w:pStyle w:val="Akapitzlist"/>
        <w:numPr>
          <w:ilvl w:val="0"/>
          <w:numId w:val="2"/>
        </w:numPr>
        <w:ind w:left="340" w:hanging="340"/>
      </w:pPr>
      <w:r w:rsidRPr="00F9678E">
        <w:t>wyznaczenie</w:t>
      </w:r>
      <w:r w:rsidR="008E4C7B">
        <w:t xml:space="preserve"> (wytyczenie)</w:t>
      </w:r>
      <w:r w:rsidRPr="00F9678E">
        <w:t xml:space="preserve"> geodezyjne i inwentaryzację geodezyjną powykonawczą</w:t>
      </w:r>
      <w:r>
        <w:t>,</w:t>
      </w:r>
    </w:p>
    <w:p w14:paraId="3712E3C1" w14:textId="7193F7B8" w:rsidR="00F9678E" w:rsidRDefault="00F9678E" w:rsidP="00F9678E">
      <w:pPr>
        <w:pStyle w:val="Akapitzlist"/>
        <w:numPr>
          <w:ilvl w:val="0"/>
          <w:numId w:val="2"/>
        </w:numPr>
        <w:ind w:left="340" w:hanging="340"/>
      </w:pPr>
      <w:r w:rsidRPr="00F9678E">
        <w:t xml:space="preserve">wykonanie próby szczelności kolektora </w:t>
      </w:r>
      <w:r>
        <w:t xml:space="preserve">i </w:t>
      </w:r>
      <w:r w:rsidRPr="00F9678E">
        <w:t>studzienek za pomocą wody</w:t>
      </w:r>
      <w:r>
        <w:t>,</w:t>
      </w:r>
    </w:p>
    <w:p w14:paraId="62A15507" w14:textId="5A91C439" w:rsidR="008E4C7B" w:rsidRDefault="008E4C7B" w:rsidP="00F9678E">
      <w:pPr>
        <w:pStyle w:val="Akapitzlist"/>
        <w:numPr>
          <w:ilvl w:val="0"/>
          <w:numId w:val="2"/>
        </w:numPr>
        <w:ind w:left="340" w:hanging="340"/>
      </w:pPr>
      <w:r w:rsidRPr="008E4C7B">
        <w:t xml:space="preserve">dokonanie przeglądu wykonanej kanalizacji </w:t>
      </w:r>
      <w:r>
        <w:t xml:space="preserve">sanitarnej </w:t>
      </w:r>
      <w:r w:rsidRPr="008E4C7B">
        <w:t>za pomocą kamery</w:t>
      </w:r>
      <w:r>
        <w:t xml:space="preserve"> </w:t>
      </w:r>
      <w:r w:rsidR="005F5F26">
        <w:br/>
      </w:r>
      <w:r>
        <w:t>(inspekcja TV rurociągów) wraz z pomiarem spadków,</w:t>
      </w:r>
    </w:p>
    <w:p w14:paraId="01B67075" w14:textId="37E7266A" w:rsidR="008E4C7B" w:rsidRDefault="005F5F26" w:rsidP="00F9678E">
      <w:pPr>
        <w:pStyle w:val="Akapitzlist"/>
        <w:numPr>
          <w:ilvl w:val="0"/>
          <w:numId w:val="2"/>
        </w:numPr>
        <w:ind w:left="340" w:hanging="340"/>
      </w:pPr>
      <w:r>
        <w:t>c</w:t>
      </w:r>
      <w:r w:rsidR="008E4C7B">
        <w:t>zyszczenie wysokociśnieniowe wybudowanej kanalizacji sanitarnej przed wykonaniem inspekcji TV rurociągów</w:t>
      </w:r>
      <w:r>
        <w:t>,</w:t>
      </w:r>
    </w:p>
    <w:p w14:paraId="384A644B" w14:textId="7C306235" w:rsidR="005F5F26" w:rsidRDefault="005F5F26" w:rsidP="00F9678E">
      <w:pPr>
        <w:pStyle w:val="Akapitzlist"/>
        <w:numPr>
          <w:ilvl w:val="0"/>
          <w:numId w:val="2"/>
        </w:numPr>
        <w:ind w:left="340" w:hanging="340"/>
      </w:pPr>
      <w:r>
        <w:t xml:space="preserve">wykonanie dokumentacji powykonawczej wraz z uzyskaniem </w:t>
      </w:r>
      <w:r w:rsidR="00DD7560">
        <w:t xml:space="preserve">ostatecznej decyzji </w:t>
      </w:r>
      <w:r>
        <w:t>pozwolenia na użytkowanie przed wykonaniem wszystkich robót.</w:t>
      </w:r>
    </w:p>
    <w:p w14:paraId="2AFEEEEC" w14:textId="4D5AC326" w:rsidR="00D666FA" w:rsidRDefault="00BD5099" w:rsidP="00BD5099">
      <w:pPr>
        <w:jc w:val="both"/>
      </w:pPr>
      <w:r>
        <w:t>Prace wykonać zgodnie z dokumentacją projektową</w:t>
      </w:r>
      <w:r w:rsidR="00E811CA">
        <w:t xml:space="preserve"> z </w:t>
      </w:r>
      <w:r w:rsidR="007E3E96">
        <w:t>marca 2015 r.</w:t>
      </w:r>
      <w:r w:rsidR="00593240">
        <w:t xml:space="preserve"> „Projekt budowlany sieci kanalizacji sanitarnej w zlewni przepompowni PG”, dla której Gmina Szydłowo posiada ważne pozwolenie </w:t>
      </w:r>
      <w:r w:rsidR="007E3E96">
        <w:br/>
      </w:r>
      <w:r w:rsidR="00593240">
        <w:t xml:space="preserve">na budowę nr 480 z dnia 19.06.2015 r., znak: AB.6740.502.2015.XII </w:t>
      </w:r>
      <w:r w:rsidR="00E811CA">
        <w:t>udzielonej przez Starostę Pilskiego</w:t>
      </w:r>
      <w:r w:rsidR="00D666FA">
        <w:t>.</w:t>
      </w:r>
      <w:r w:rsidR="00FC27E2">
        <w:t xml:space="preserve"> Dla ww. decyzji pozwolenia na budowę została wydana w 2021 r. zmiana decyzji pozwolenia na budowę, jednakże zmiany wynikające z tej decyzji nie dotyczą zakresu prac do wykonania w ramach przetargu.</w:t>
      </w:r>
    </w:p>
    <w:p w14:paraId="0F44F256" w14:textId="0A020C9F" w:rsidR="00D55354" w:rsidRDefault="00D55354" w:rsidP="00BD5099">
      <w:pPr>
        <w:jc w:val="both"/>
      </w:pPr>
      <w:r>
        <w:t>Prace wykonywać zgodnie ze specyfikacją techniczną wykonania i odbioru robót.</w:t>
      </w:r>
    </w:p>
    <w:p w14:paraId="2946DE49" w14:textId="4CC42B47" w:rsidR="00D374CE" w:rsidRDefault="00D374CE" w:rsidP="00BD5099">
      <w:pPr>
        <w:jc w:val="both"/>
      </w:pPr>
      <w:r>
        <w:t xml:space="preserve">Warunki gruntowo-wodne przedstawiono w projekcie budowlanym (opis techniczny + profile). </w:t>
      </w:r>
    </w:p>
    <w:p w14:paraId="1F537544" w14:textId="13DC992C" w:rsidR="00D374CE" w:rsidRDefault="000D2A1B" w:rsidP="00BD5099">
      <w:pPr>
        <w:jc w:val="both"/>
      </w:pPr>
      <w:r>
        <w:t xml:space="preserve">Zaprojektowano podwyższenie istniejącego terenu na odcinkach S39-S41 oraz S48-S52. </w:t>
      </w:r>
      <w:r w:rsidR="00EA56E1">
        <w:t xml:space="preserve">Według wiedzy Zamawiającego nastąpiła niwelacja terenu i zmiana terenu zawarta w projekcie nie będzie konieczna. Podwyższenie istniejącego terenu będzie konieczne w przypadku, gdy </w:t>
      </w:r>
      <w:proofErr w:type="spellStart"/>
      <w:r w:rsidR="00EA56E1">
        <w:t>przekrycie</w:t>
      </w:r>
      <w:proofErr w:type="spellEnd"/>
      <w:r w:rsidR="00EA56E1">
        <w:t xml:space="preserve"> przewodów sieci kanalizacji sanitarnej będzie mniejsze niż 1m. Podwyższenie terenu należy dokonać na całej szerokości pasa drogowego (szerokość pasa drogowego wynosi 8m). Wykonawca przed złożeniem oferty dokona wizji lokalnej w celu sprawdzenia czy konieczna będzie zmiana rzędnych istniejącego terenu.  </w:t>
      </w:r>
    </w:p>
    <w:p w14:paraId="763A91D0" w14:textId="72F2A2CF" w:rsidR="00DD7560" w:rsidRDefault="00DD7560" w:rsidP="00BD5099">
      <w:pPr>
        <w:jc w:val="both"/>
      </w:pPr>
      <w:r>
        <w:t>Jeżeli w dokumentacji projektowej nie podano sposobu oznaczenia zaślepionego odcinka bocznego doprowadzonego do granicy poszczególnych działek (nieruchomości), Wykonawca oznaczy te odcinki np. za pomocą słupka z tabliczką, na której będzie widniała informacja o głębokości posadowienia odcinka bocznego.</w:t>
      </w:r>
    </w:p>
    <w:p w14:paraId="3EF3F235" w14:textId="70460B0E" w:rsidR="00FA4440" w:rsidRDefault="00FA4440" w:rsidP="00BD5099">
      <w:pPr>
        <w:jc w:val="both"/>
      </w:pPr>
      <w:r>
        <w:t>Wykonawca do swojej oferty dołączy kosztorys ofertowy uwzględniający między innymi całkowity koszt materiałów.</w:t>
      </w:r>
    </w:p>
    <w:p w14:paraId="7EAF2E35" w14:textId="3FFA2E0A" w:rsidR="00022527" w:rsidRDefault="00022527" w:rsidP="00BD5099">
      <w:pPr>
        <w:jc w:val="both"/>
      </w:pPr>
      <w:r>
        <w:t>Zadanie będzie realizowane wspólnie z inicjatorem, który poniesie całkowite koszty materiałów oraz część pozostałych kosztów w kwocie 45 437,55 zł brutto.</w:t>
      </w:r>
    </w:p>
    <w:p w14:paraId="44C02737" w14:textId="629E8BE1" w:rsidR="008E4C7B" w:rsidRDefault="008E4C7B" w:rsidP="00BD5099">
      <w:pPr>
        <w:jc w:val="both"/>
      </w:pPr>
      <w:r w:rsidRPr="008E4C7B">
        <w:lastRenderedPageBreak/>
        <w:t>Zaleca się, aby Wykonawca dokonał wizji lokalnej na obiekcie przeznaczonym do realizacji robót oraz zdobył wszelkie informacje, które mogą być konieczne do przygotowania oferty oraz podpisania umowy</w:t>
      </w:r>
      <w:r>
        <w:t>.</w:t>
      </w:r>
    </w:p>
    <w:p w14:paraId="6F5DF33A" w14:textId="78634E97" w:rsidR="008E4C7B" w:rsidRDefault="008E4C7B" w:rsidP="00BD5099">
      <w:pPr>
        <w:jc w:val="both"/>
      </w:pPr>
      <w:r w:rsidRPr="008E4C7B">
        <w:t>W przypadku kolizji z istniejącym uzbrojeniem terenu, Wykonawca prowadzi roboty budowlane ręcznie w porozumieniu i pod nadzorem właścicieli kolidujących urządzeń</w:t>
      </w:r>
      <w:r>
        <w:t>.</w:t>
      </w:r>
    </w:p>
    <w:p w14:paraId="47C2BFA6" w14:textId="75733F6E" w:rsidR="008E4C7B" w:rsidRDefault="008E4C7B" w:rsidP="00BD5099">
      <w:pPr>
        <w:jc w:val="both"/>
      </w:pPr>
      <w:r w:rsidRPr="008E4C7B">
        <w:t>Wykonawca zobowiązany jest przestrzegać i spełniać warunki oraz wymogi zawarte</w:t>
      </w:r>
      <w:r>
        <w:t xml:space="preserve"> </w:t>
      </w:r>
      <w:r w:rsidRPr="008E4C7B">
        <w:t>w opiniach, uzgodnieniach i decyzjach organów i instytucji opiniujących projekt budowlany</w:t>
      </w:r>
      <w:r>
        <w:t>.</w:t>
      </w:r>
    </w:p>
    <w:p w14:paraId="14FFE35F" w14:textId="56E08F5D" w:rsidR="005F5F26" w:rsidRDefault="005F5F26" w:rsidP="00BD5099">
      <w:pPr>
        <w:jc w:val="both"/>
      </w:pPr>
      <w:r w:rsidRPr="005F5F26">
        <w:t>Wykonawca musi zapewnić we własnym zakresie ochronę swoich materiałów na terenie budowy</w:t>
      </w:r>
      <w:r>
        <w:t>.</w:t>
      </w:r>
    </w:p>
    <w:p w14:paraId="1D62A5C4" w14:textId="54B455D4" w:rsidR="005F5F26" w:rsidRDefault="005F5F26" w:rsidP="00BD5099">
      <w:pPr>
        <w:jc w:val="both"/>
      </w:pPr>
      <w:r w:rsidRPr="005F5F26">
        <w:t>Wykonawca zapewnia własne biuro i zaplecze socjalne dla pracowników</w:t>
      </w:r>
      <w:r>
        <w:t>.</w:t>
      </w:r>
    </w:p>
    <w:p w14:paraId="27D2F5E1" w14:textId="745FDAA1" w:rsidR="005F5F26" w:rsidRDefault="005F5F26" w:rsidP="00BD5099">
      <w:pPr>
        <w:jc w:val="both"/>
      </w:pPr>
      <w:r w:rsidRPr="005F5F26">
        <w:t xml:space="preserve">Wykonawca </w:t>
      </w:r>
      <w:r>
        <w:t xml:space="preserve">pokrywa </w:t>
      </w:r>
      <w:r w:rsidRPr="005F5F26">
        <w:t>wszelkie koszty niezbędne do wykonania przedmiotu zamówienia, w tym również</w:t>
      </w:r>
      <w:r>
        <w:t>:</w:t>
      </w:r>
    </w:p>
    <w:p w14:paraId="41817A1A" w14:textId="24E80131" w:rsidR="005F5F26" w:rsidRDefault="005F5F26" w:rsidP="005F5F26">
      <w:pPr>
        <w:pStyle w:val="Akapitzlist"/>
        <w:numPr>
          <w:ilvl w:val="0"/>
          <w:numId w:val="3"/>
        </w:numPr>
        <w:ind w:left="340" w:hanging="340"/>
        <w:jc w:val="both"/>
      </w:pPr>
      <w:r w:rsidRPr="005F5F26">
        <w:t>koszty zajęcia pasa drogowego i zapewnienia dojścia i dojazdów do wszystkich posesji</w:t>
      </w:r>
      <w:r>
        <w:t>,</w:t>
      </w:r>
    </w:p>
    <w:p w14:paraId="7070B4B9" w14:textId="1C040E39" w:rsidR="005F5F26" w:rsidRDefault="005F5F26" w:rsidP="005F5F26">
      <w:pPr>
        <w:pStyle w:val="Akapitzlist"/>
        <w:numPr>
          <w:ilvl w:val="0"/>
          <w:numId w:val="3"/>
        </w:numPr>
        <w:ind w:left="340" w:hanging="340"/>
        <w:jc w:val="both"/>
      </w:pPr>
      <w:r w:rsidRPr="005F5F26">
        <w:t>koszty zorganizowania zaplecza budowy (dostawa wody, sanitariaty, energii elektrycznej, dozorowania</w:t>
      </w:r>
      <w:r>
        <w:t>),</w:t>
      </w:r>
    </w:p>
    <w:p w14:paraId="0D38CA90" w14:textId="2F0D85C0" w:rsidR="005F5F26" w:rsidRDefault="005F5F26" w:rsidP="005F5F26">
      <w:pPr>
        <w:pStyle w:val="Akapitzlist"/>
        <w:numPr>
          <w:ilvl w:val="0"/>
          <w:numId w:val="3"/>
        </w:numPr>
        <w:ind w:left="340" w:hanging="340"/>
        <w:jc w:val="both"/>
      </w:pPr>
      <w:r w:rsidRPr="005F5F26">
        <w:t>koszty badań i sprawdzeń wymaganych przepisami technicznymi</w:t>
      </w:r>
      <w:r>
        <w:t>,</w:t>
      </w:r>
    </w:p>
    <w:p w14:paraId="4F8518B3" w14:textId="6EFF82D1" w:rsidR="005F5F26" w:rsidRDefault="005F5F26" w:rsidP="005F5F26">
      <w:pPr>
        <w:pStyle w:val="Akapitzlist"/>
        <w:numPr>
          <w:ilvl w:val="0"/>
          <w:numId w:val="3"/>
        </w:numPr>
        <w:ind w:left="340" w:hanging="340"/>
        <w:jc w:val="both"/>
      </w:pPr>
      <w:r w:rsidRPr="005F5F26">
        <w:t>koszty zagospodarowania odpadów</w:t>
      </w:r>
      <w:r>
        <w:t>,</w:t>
      </w:r>
    </w:p>
    <w:p w14:paraId="5698382E" w14:textId="341EC0A1" w:rsidR="005F5F26" w:rsidRDefault="005F5F26" w:rsidP="005F5F26">
      <w:pPr>
        <w:pStyle w:val="Akapitzlist"/>
        <w:numPr>
          <w:ilvl w:val="0"/>
          <w:numId w:val="3"/>
        </w:numPr>
        <w:ind w:left="340" w:hanging="340"/>
        <w:jc w:val="both"/>
      </w:pPr>
      <w:r w:rsidRPr="005F5F26">
        <w:t>inne nie wymienione wyżej koszty niezbędne do prawidłowego wykonania zamówienia</w:t>
      </w:r>
      <w:r>
        <w:t>.</w:t>
      </w:r>
    </w:p>
    <w:p w14:paraId="0CD14D84" w14:textId="23A78C9B" w:rsidR="009013C6" w:rsidRDefault="009013C6" w:rsidP="00BD5099">
      <w:pPr>
        <w:jc w:val="both"/>
      </w:pPr>
      <w:r>
        <w:t xml:space="preserve">Ostateczny termin zakończenia robót upływa w dniu </w:t>
      </w:r>
      <w:r w:rsidR="00FA4440">
        <w:t>30</w:t>
      </w:r>
      <w:r>
        <w:t>.</w:t>
      </w:r>
      <w:r w:rsidR="00FA4440">
        <w:t>10</w:t>
      </w:r>
      <w:r>
        <w:t>.202</w:t>
      </w:r>
      <w:r w:rsidR="00FA4440">
        <w:t>6</w:t>
      </w:r>
      <w:r>
        <w:t> r.</w:t>
      </w:r>
    </w:p>
    <w:p w14:paraId="675594F5" w14:textId="6DC9D4B9" w:rsidR="009013C6" w:rsidRDefault="009013C6" w:rsidP="00BD5099">
      <w:pPr>
        <w:jc w:val="both"/>
      </w:pPr>
      <w:r>
        <w:t>Roboty uważa się za zakończone</w:t>
      </w:r>
      <w:r w:rsidR="00FA4440">
        <w:t>,</w:t>
      </w:r>
      <w:r>
        <w:t xml:space="preserve"> jeżeli Wykonawca dostarczy Inwestorowi</w:t>
      </w:r>
      <w:r w:rsidR="00DD7560">
        <w:t xml:space="preserve"> ostateczną</w:t>
      </w:r>
      <w:r>
        <w:t xml:space="preserve"> </w:t>
      </w:r>
      <w:r w:rsidR="00DD7560">
        <w:t xml:space="preserve">decyzję </w:t>
      </w:r>
      <w:r>
        <w:t>pozwoleni</w:t>
      </w:r>
      <w:r w:rsidR="00DD7560">
        <w:t>a</w:t>
      </w:r>
      <w:r>
        <w:t xml:space="preserve"> na użytkowanie przed wykonaniem wszystkich </w:t>
      </w:r>
      <w:r w:rsidR="001073AE">
        <w:t>robót budowlanych wraz z pełną dokumentacją powykonawczą. Dokumentacja powykonawcza zawiera m.in.: pozwolenia, dziennik budowy, rysunki wraz ze zmianami, operaty geodezyjne, protokoły szczelności, protokoły odbiorowe, atesty materiałów, instrukcje obsługi i konserwacji.</w:t>
      </w:r>
    </w:p>
    <w:p w14:paraId="76A9039E" w14:textId="2A5FB183" w:rsidR="00DD7560" w:rsidRDefault="00DD7560" w:rsidP="00BD5099">
      <w:pPr>
        <w:jc w:val="both"/>
      </w:pPr>
      <w:r>
        <w:t xml:space="preserve">Wykonawca dostarczy Inwestorowi inwentaryzację geodezyjną powykonawczą dodatkowo w formie elektronicznej w formacie pdf i </w:t>
      </w:r>
      <w:proofErr w:type="spellStart"/>
      <w:r>
        <w:t>dxf</w:t>
      </w:r>
      <w:proofErr w:type="spellEnd"/>
      <w:r>
        <w:t xml:space="preserve"> lub </w:t>
      </w:r>
      <w:proofErr w:type="spellStart"/>
      <w:r>
        <w:t>dwg</w:t>
      </w:r>
      <w:proofErr w:type="spellEnd"/>
      <w:r>
        <w:t xml:space="preserve">. </w:t>
      </w:r>
    </w:p>
    <w:p w14:paraId="25D04A54" w14:textId="77777777" w:rsidR="007E3E96" w:rsidRDefault="007E3E96" w:rsidP="00BD5099">
      <w:pPr>
        <w:jc w:val="both"/>
      </w:pPr>
    </w:p>
    <w:p w14:paraId="317C3A43" w14:textId="43061C83" w:rsidR="00BD5099" w:rsidRDefault="00593240" w:rsidP="00BD5099">
      <w:pPr>
        <w:jc w:val="both"/>
      </w:pPr>
      <w:r>
        <w:t xml:space="preserve"> </w:t>
      </w:r>
    </w:p>
    <w:sectPr w:rsidR="00BD5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34AA"/>
    <w:multiLevelType w:val="hybridMultilevel"/>
    <w:tmpl w:val="1960D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C6210"/>
    <w:multiLevelType w:val="hybridMultilevel"/>
    <w:tmpl w:val="7D42C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80F2D"/>
    <w:multiLevelType w:val="hybridMultilevel"/>
    <w:tmpl w:val="DAEC4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562082">
    <w:abstractNumId w:val="1"/>
  </w:num>
  <w:num w:numId="2" w16cid:durableId="1885605635">
    <w:abstractNumId w:val="0"/>
  </w:num>
  <w:num w:numId="3" w16cid:durableId="7561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77A"/>
    <w:rsid w:val="00015AEA"/>
    <w:rsid w:val="00022527"/>
    <w:rsid w:val="000D2A1B"/>
    <w:rsid w:val="001073AE"/>
    <w:rsid w:val="00221708"/>
    <w:rsid w:val="00303C2F"/>
    <w:rsid w:val="003A6369"/>
    <w:rsid w:val="003E7616"/>
    <w:rsid w:val="00426F42"/>
    <w:rsid w:val="00591903"/>
    <w:rsid w:val="00593240"/>
    <w:rsid w:val="005F2486"/>
    <w:rsid w:val="005F5F26"/>
    <w:rsid w:val="00614554"/>
    <w:rsid w:val="007E3E96"/>
    <w:rsid w:val="00856686"/>
    <w:rsid w:val="008A1380"/>
    <w:rsid w:val="008B1795"/>
    <w:rsid w:val="008E4C7B"/>
    <w:rsid w:val="008F4B8E"/>
    <w:rsid w:val="009013C6"/>
    <w:rsid w:val="00981AF2"/>
    <w:rsid w:val="00A6577F"/>
    <w:rsid w:val="00AE457C"/>
    <w:rsid w:val="00B0578F"/>
    <w:rsid w:val="00B978C6"/>
    <w:rsid w:val="00BD5099"/>
    <w:rsid w:val="00BE3DB5"/>
    <w:rsid w:val="00C01C51"/>
    <w:rsid w:val="00D374CE"/>
    <w:rsid w:val="00D55354"/>
    <w:rsid w:val="00D666FA"/>
    <w:rsid w:val="00DD360A"/>
    <w:rsid w:val="00DD7560"/>
    <w:rsid w:val="00E12CB7"/>
    <w:rsid w:val="00E811CA"/>
    <w:rsid w:val="00EA56E1"/>
    <w:rsid w:val="00F0227C"/>
    <w:rsid w:val="00F1177A"/>
    <w:rsid w:val="00F36A8B"/>
    <w:rsid w:val="00F9678E"/>
    <w:rsid w:val="00FA4440"/>
    <w:rsid w:val="00FC27E2"/>
    <w:rsid w:val="00FF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068F"/>
  <w15:chartTrackingRefBased/>
  <w15:docId w15:val="{E9F27D5B-26C9-4677-8364-BDABC330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Skarupa</dc:creator>
  <cp:keywords/>
  <dc:description/>
  <cp:lastModifiedBy>Jakub Skarupa</cp:lastModifiedBy>
  <cp:revision>15</cp:revision>
  <dcterms:created xsi:type="dcterms:W3CDTF">2024-09-19T07:40:00Z</dcterms:created>
  <dcterms:modified xsi:type="dcterms:W3CDTF">2026-03-13T11:57:00Z</dcterms:modified>
</cp:coreProperties>
</file>